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4844"/>
        <w:gridCol w:w="2244"/>
      </w:tblGrid>
      <w:tr w:rsidR="0095668E" w:rsidRPr="003A537F" w:rsidTr="00286233">
        <w:trPr>
          <w:trHeight w:val="1466"/>
          <w:tblCellSpacing w:w="15" w:type="dxa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noProof/>
                <w:color w:val="002060"/>
                <w:lang w:eastAsia="es-CL"/>
              </w:rPr>
              <w:drawing>
                <wp:inline distT="0" distB="0" distL="0" distR="0" wp14:anchorId="72C90E5F" wp14:editId="263949E0">
                  <wp:extent cx="971550" cy="800100"/>
                  <wp:effectExtent l="0" t="0" r="0" b="0"/>
                  <wp:docPr id="3" name="Imagen 3" descr="cid:image001.jpg@01D1AC7C.AC8A6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id:image001.jpg@01D1AC7C.AC8A6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 xml:space="preserve">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NACIONAL de FUNCIONARIOS</w:t>
            </w:r>
          </w:p>
          <w:p w:rsidR="0095668E" w:rsidRPr="003A537F" w:rsidRDefault="0095668E" w:rsidP="00B0788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del  TRABAJO de CHILE</w:t>
            </w:r>
          </w:p>
        </w:tc>
        <w:tc>
          <w:tcPr>
            <w:tcW w:w="2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668E" w:rsidRPr="003A537F" w:rsidRDefault="0095668E" w:rsidP="00B07883">
            <w:pPr>
              <w:spacing w:line="240" w:lineRule="auto"/>
              <w:jc w:val="both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  <w:t xml:space="preserve">               </w:t>
            </w:r>
          </w:p>
          <w:p w:rsidR="0095668E" w:rsidRPr="003A537F" w:rsidRDefault="0095668E" w:rsidP="00B078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 w:eastAsia="es-ES"/>
              </w:rPr>
            </w:pP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668E" w:rsidRPr="003A537F" w:rsidRDefault="0095668E" w:rsidP="00B0788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Times New Roman" w:hAnsi="Times New Roman"/>
                <w:noProof/>
                <w:color w:val="002060"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7ED3D77C" wp14:editId="1FFEAA55">
                  <wp:simplePos x="0" y="0"/>
                  <wp:positionH relativeFrom="margin">
                    <wp:posOffset>190500</wp:posOffset>
                  </wp:positionH>
                  <wp:positionV relativeFrom="margin">
                    <wp:posOffset>0</wp:posOffset>
                  </wp:positionV>
                  <wp:extent cx="1019175" cy="885825"/>
                  <wp:effectExtent l="0" t="0" r="9525" b="9525"/>
                  <wp:wrapSquare wrapText="bothSides"/>
                  <wp:docPr id="2" name="Imagen 2" descr="Image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ASOCIACION DE FUNCIONARIOS</w:t>
            </w:r>
          </w:p>
          <w:p w:rsidR="0095668E" w:rsidRPr="003A537F" w:rsidRDefault="0095668E" w:rsidP="00286233">
            <w:pPr>
              <w:spacing w:after="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sz w:val="12"/>
                <w:szCs w:val="12"/>
                <w:lang w:val="es-CO" w:eastAsia="es-ES"/>
              </w:rPr>
              <w:t>PROFESIONALES UNIVERSITARIOS</w:t>
            </w:r>
          </w:p>
        </w:tc>
      </w:tr>
    </w:tbl>
    <w:p w:rsidR="0095668E" w:rsidRPr="003A537F" w:rsidRDefault="0095668E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BF76D0" w:rsidRDefault="00BF76D0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F80024" w:rsidRPr="003A537F" w:rsidRDefault="00A7291B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 xml:space="preserve">COMUNICADO </w:t>
      </w:r>
      <w:r w:rsidR="00F80024" w:rsidRPr="003A537F">
        <w:rPr>
          <w:rFonts w:ascii="Arial" w:hAnsi="Arial" w:cs="Arial"/>
          <w:b/>
          <w:bCs/>
          <w:color w:val="002060"/>
          <w:lang w:val="es-ES_tradnl"/>
        </w:rPr>
        <w:t>CONJUNTO DE ASOCIACIONES</w:t>
      </w:r>
    </w:p>
    <w:p w:rsidR="000C6BDD" w:rsidRDefault="00F80024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 w:rsidRPr="003A537F">
        <w:rPr>
          <w:rFonts w:ascii="Arial" w:hAnsi="Arial" w:cs="Arial"/>
          <w:b/>
          <w:bCs/>
          <w:color w:val="002060"/>
          <w:lang w:val="es-ES_tradnl"/>
        </w:rPr>
        <w:t>Nº</w:t>
      </w:r>
      <w:r w:rsidR="00933B41">
        <w:rPr>
          <w:rFonts w:ascii="Arial" w:hAnsi="Arial" w:cs="Arial"/>
          <w:b/>
          <w:bCs/>
          <w:color w:val="002060"/>
          <w:lang w:val="es-ES_tradnl"/>
        </w:rPr>
        <w:t>11</w:t>
      </w:r>
    </w:p>
    <w:p w:rsidR="003A531B" w:rsidRDefault="00933B41" w:rsidP="00A7291B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  <w:r>
        <w:rPr>
          <w:rFonts w:ascii="Arial" w:hAnsi="Arial" w:cs="Arial"/>
          <w:b/>
          <w:bCs/>
          <w:color w:val="002060"/>
          <w:lang w:val="es-ES_tradnl"/>
        </w:rPr>
        <w:t>2</w:t>
      </w:r>
      <w:r w:rsidR="002035F2">
        <w:rPr>
          <w:rFonts w:ascii="Arial" w:hAnsi="Arial" w:cs="Arial"/>
          <w:b/>
          <w:bCs/>
          <w:color w:val="002060"/>
          <w:lang w:val="es-ES_tradnl"/>
        </w:rPr>
        <w:t>1</w:t>
      </w:r>
      <w:r w:rsidR="00F54894">
        <w:rPr>
          <w:rFonts w:ascii="Arial" w:hAnsi="Arial" w:cs="Arial"/>
          <w:b/>
          <w:bCs/>
          <w:color w:val="002060"/>
          <w:lang w:val="es-ES_tradnl"/>
        </w:rPr>
        <w:t>.</w:t>
      </w:r>
      <w:r w:rsidR="00F544D6">
        <w:rPr>
          <w:rFonts w:ascii="Arial" w:hAnsi="Arial" w:cs="Arial"/>
          <w:b/>
          <w:bCs/>
          <w:color w:val="002060"/>
          <w:lang w:val="es-ES_tradnl"/>
        </w:rPr>
        <w:t>10</w:t>
      </w:r>
      <w:r w:rsidR="003A531B" w:rsidRPr="003A537F">
        <w:rPr>
          <w:rFonts w:ascii="Arial" w:hAnsi="Arial" w:cs="Arial"/>
          <w:b/>
          <w:bCs/>
          <w:color w:val="002060"/>
          <w:lang w:val="es-ES_tradnl"/>
        </w:rPr>
        <w:t>.16</w:t>
      </w:r>
    </w:p>
    <w:p w:rsidR="00F74CB1" w:rsidRPr="00F544D6" w:rsidRDefault="00F74CB1" w:rsidP="00F74CB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lang w:val="es-ES_tradnl"/>
        </w:rPr>
      </w:pPr>
    </w:p>
    <w:p w:rsidR="002035F2" w:rsidRDefault="002035F2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lang w:val="es-ES_tradnl"/>
        </w:rPr>
        <w:t xml:space="preserve">SUSPENSION DE </w:t>
      </w:r>
      <w:r w:rsidR="00BE2DCB">
        <w:rPr>
          <w:rFonts w:ascii="Arial" w:hAnsi="Arial" w:cs="Arial"/>
          <w:b/>
          <w:bCs/>
          <w:color w:val="002060"/>
        </w:rPr>
        <w:t xml:space="preserve">REUNION ENTRE LAS ASOCIACIONES </w:t>
      </w:r>
    </w:p>
    <w:p w:rsidR="00F246E0" w:rsidRDefault="00BE2DCB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Y LA </w:t>
      </w:r>
      <w:r w:rsidR="00F544D6">
        <w:rPr>
          <w:rFonts w:ascii="Arial" w:hAnsi="Arial" w:cs="Arial"/>
          <w:b/>
          <w:bCs/>
          <w:color w:val="002060"/>
        </w:rPr>
        <w:t>MESA CON EL GOBIERNO</w:t>
      </w:r>
      <w:r w:rsidR="00F246E0">
        <w:rPr>
          <w:rFonts w:ascii="Arial" w:hAnsi="Arial" w:cs="Arial"/>
          <w:b/>
          <w:bCs/>
          <w:color w:val="002060"/>
        </w:rPr>
        <w:t>,</w:t>
      </w:r>
    </w:p>
    <w:p w:rsidR="00F544D6" w:rsidRDefault="00F246E0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Y EL CONTEXTO DE LAS MOVILIZACIONES POR EL REAJUSTE Y POR NO+AFP</w:t>
      </w:r>
    </w:p>
    <w:p w:rsidR="00F544D6" w:rsidRDefault="00F544D6" w:rsidP="00623751">
      <w:pPr>
        <w:spacing w:after="0" w:line="240" w:lineRule="auto"/>
        <w:jc w:val="center"/>
        <w:rPr>
          <w:rFonts w:ascii="Arial" w:hAnsi="Arial" w:cs="Arial"/>
          <w:b/>
          <w:bCs/>
          <w:color w:val="002060"/>
        </w:rPr>
      </w:pPr>
    </w:p>
    <w:p w:rsidR="00F74CB1" w:rsidRDefault="00F74CB1" w:rsidP="00A7291B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</w:p>
    <w:p w:rsidR="0036767D" w:rsidRPr="0036767D" w:rsidRDefault="0036767D" w:rsidP="00A7291B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  <w:r w:rsidRPr="0036767D">
        <w:rPr>
          <w:rFonts w:ascii="Arial" w:hAnsi="Arial" w:cs="Arial"/>
          <w:b/>
          <w:color w:val="002060"/>
          <w:lang w:val="es-ES_tradnl"/>
        </w:rPr>
        <w:t>Estimados/as socios/as y colegas:</w:t>
      </w:r>
    </w:p>
    <w:p w:rsidR="0036767D" w:rsidRDefault="0036767D" w:rsidP="00A7291B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5D0EFB" w:rsidRDefault="002035F2" w:rsidP="005D0EFB">
      <w:pPr>
        <w:spacing w:after="0" w:line="240" w:lineRule="auto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lang w:val="es-ES_tradnl"/>
        </w:rPr>
        <w:t xml:space="preserve">Ayer, en forma unilateral, lamentablemente las autoridades y el Gobierno determinaron suspender la muy importante reunión de </w:t>
      </w:r>
      <w:r w:rsidR="003B6243">
        <w:rPr>
          <w:rFonts w:ascii="Arial" w:hAnsi="Arial" w:cs="Arial"/>
          <w:color w:val="002060"/>
          <w:lang w:val="es-ES_tradnl"/>
        </w:rPr>
        <w:t xml:space="preserve">Mesa </w:t>
      </w:r>
      <w:r>
        <w:rPr>
          <w:rFonts w:ascii="Arial" w:hAnsi="Arial" w:cs="Arial"/>
          <w:color w:val="002060"/>
          <w:lang w:val="es-ES_tradnl"/>
        </w:rPr>
        <w:t>que teníamos comprometida, aduciendo como fundamento “</w:t>
      </w:r>
      <w:r w:rsidRPr="002035F2">
        <w:rPr>
          <w:rFonts w:ascii="Arial" w:hAnsi="Arial" w:cs="Arial"/>
          <w:color w:val="002060"/>
        </w:rPr>
        <w:t>el contexto del proceso de negociación de la mesa del sector público</w:t>
      </w:r>
      <w:r>
        <w:rPr>
          <w:rFonts w:ascii="Arial" w:hAnsi="Arial" w:cs="Arial"/>
          <w:color w:val="002060"/>
        </w:rPr>
        <w:t xml:space="preserve">”, esto es, la paralización de actividades convocada para ayer y hoy en torno a la negociación del Pliego y el reajuste, </w:t>
      </w:r>
      <w:r>
        <w:rPr>
          <w:rFonts w:ascii="Arial" w:hAnsi="Arial" w:cs="Arial"/>
          <w:color w:val="002060"/>
          <w:lang w:val="es-ES_tradnl"/>
        </w:rPr>
        <w:t>en la que participamos conforme las orientaciones de la ANEF y la Mesa del Sector Público.</w:t>
      </w:r>
      <w:r w:rsidR="008B5B0F">
        <w:rPr>
          <w:rFonts w:ascii="Arial" w:hAnsi="Arial" w:cs="Arial"/>
          <w:color w:val="002060"/>
          <w:lang w:val="es-ES_tradnl"/>
        </w:rPr>
        <w:t xml:space="preserve"> </w:t>
      </w:r>
      <w:r w:rsidR="005D0EFB">
        <w:rPr>
          <w:rFonts w:ascii="Arial" w:hAnsi="Arial" w:cs="Arial"/>
          <w:color w:val="002060"/>
          <w:lang w:val="es-ES_tradnl"/>
        </w:rPr>
        <w:t xml:space="preserve">Ante lo cual hicimos de inmediato presente el cuidado y la </w:t>
      </w:r>
      <w:r w:rsidR="005D0EFB" w:rsidRPr="005D0EFB">
        <w:rPr>
          <w:rFonts w:ascii="Arial" w:hAnsi="Arial" w:cs="Arial"/>
          <w:color w:val="002060"/>
        </w:rPr>
        <w:t xml:space="preserve">necesidad de </w:t>
      </w:r>
      <w:r w:rsidR="005D0EFB">
        <w:rPr>
          <w:rFonts w:ascii="Arial" w:hAnsi="Arial" w:cs="Arial"/>
          <w:color w:val="002060"/>
        </w:rPr>
        <w:t>no afectar los plazos comprometidos para concluir el proyecto de ley de plantas e</w:t>
      </w:r>
      <w:r w:rsidR="005D0EFB" w:rsidRPr="005D0EFB">
        <w:rPr>
          <w:rFonts w:ascii="Arial" w:hAnsi="Arial" w:cs="Arial"/>
          <w:color w:val="002060"/>
        </w:rPr>
        <w:t xml:space="preserve">n las próximas semanas, </w:t>
      </w:r>
      <w:r w:rsidR="005D0EFB">
        <w:rPr>
          <w:rFonts w:ascii="Arial" w:hAnsi="Arial" w:cs="Arial"/>
          <w:color w:val="002060"/>
        </w:rPr>
        <w:t>solicitando reponer esta reunión suspendida para la mayor brevedad, lo que aconteció finalmente, fijándose para el próximo miércoles 26.</w:t>
      </w:r>
    </w:p>
    <w:p w:rsidR="005D0EFB" w:rsidRDefault="005D0EFB" w:rsidP="005D0EFB">
      <w:pPr>
        <w:spacing w:after="0" w:line="240" w:lineRule="auto"/>
        <w:jc w:val="both"/>
        <w:rPr>
          <w:rFonts w:ascii="Arial" w:hAnsi="Arial" w:cs="Arial"/>
          <w:color w:val="002060"/>
        </w:rPr>
      </w:pPr>
    </w:p>
    <w:p w:rsidR="008B5B0F" w:rsidRPr="008B5B0F" w:rsidRDefault="000566A3" w:rsidP="00A022CF">
      <w:pPr>
        <w:spacing w:after="0" w:line="240" w:lineRule="auto"/>
        <w:jc w:val="both"/>
        <w:rPr>
          <w:rFonts w:ascii="Arial" w:hAnsi="Arial" w:cs="Arial"/>
          <w:b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Por otra parte, es la oportunidad de recalcar a Uds. </w:t>
      </w:r>
      <w:r w:rsidR="005D0EFB">
        <w:rPr>
          <w:rFonts w:ascii="Arial" w:hAnsi="Arial" w:cs="Arial"/>
          <w:color w:val="002060"/>
          <w:lang w:val="es-ES_tradnl"/>
        </w:rPr>
        <w:t>que ambas Asociaciones</w:t>
      </w:r>
      <w:r w:rsidR="00500C80">
        <w:rPr>
          <w:rFonts w:ascii="Arial" w:hAnsi="Arial" w:cs="Arial"/>
          <w:color w:val="002060"/>
          <w:lang w:val="es-ES_tradnl"/>
        </w:rPr>
        <w:t xml:space="preserve"> </w:t>
      </w:r>
      <w:r w:rsidR="005D0EFB">
        <w:rPr>
          <w:rFonts w:ascii="Arial" w:hAnsi="Arial" w:cs="Arial"/>
          <w:color w:val="002060"/>
          <w:lang w:val="es-ES_tradnl"/>
        </w:rPr>
        <w:t xml:space="preserve">somos respetuosas, solidarias y leales con las decisiones adoptadas en el marco de la ANEF (que agrupa a otras más de 200 Asociaciones como la nuestra, con la representación de unos 80.000 funcionarios/as de la Administración Central del Estado) y, a su vez, de la Mesa del sector Público, que integra a la ANEF y a otros 14 gremios del sector público (con casi 200.000 </w:t>
      </w:r>
      <w:r w:rsidR="00F21CE4">
        <w:rPr>
          <w:rFonts w:ascii="Arial" w:hAnsi="Arial" w:cs="Arial"/>
          <w:color w:val="002060"/>
          <w:lang w:val="es-ES_tradnl"/>
        </w:rPr>
        <w:t>trabajadores/as</w:t>
      </w:r>
      <w:r w:rsidR="005D0EFB">
        <w:rPr>
          <w:rFonts w:ascii="Arial" w:hAnsi="Arial" w:cs="Arial"/>
          <w:color w:val="002060"/>
          <w:lang w:val="es-ES_tradnl"/>
        </w:rPr>
        <w:t xml:space="preserve"> representados)</w:t>
      </w:r>
      <w:r w:rsidR="00F21CE4">
        <w:rPr>
          <w:rFonts w:ascii="Arial" w:hAnsi="Arial" w:cs="Arial"/>
          <w:color w:val="002060"/>
          <w:lang w:val="es-ES_tradnl"/>
        </w:rPr>
        <w:t xml:space="preserve">. Por lo que muchas veces debemos </w:t>
      </w:r>
      <w:r w:rsidR="005D0EFB">
        <w:rPr>
          <w:rFonts w:ascii="Arial" w:hAnsi="Arial" w:cs="Arial"/>
          <w:color w:val="002060"/>
          <w:lang w:val="es-ES_tradnl"/>
        </w:rPr>
        <w:t>simplemente acata</w:t>
      </w:r>
      <w:r w:rsidR="00F21CE4">
        <w:rPr>
          <w:rFonts w:ascii="Arial" w:hAnsi="Arial" w:cs="Arial"/>
          <w:color w:val="002060"/>
          <w:lang w:val="es-ES_tradnl"/>
        </w:rPr>
        <w:t>r</w:t>
      </w:r>
      <w:r w:rsidR="005D0EFB">
        <w:rPr>
          <w:rFonts w:ascii="Arial" w:hAnsi="Arial" w:cs="Arial"/>
          <w:color w:val="002060"/>
          <w:lang w:val="es-ES_tradnl"/>
        </w:rPr>
        <w:t xml:space="preserve"> los acuerdos adoptados en dichas instancias</w:t>
      </w:r>
      <w:r w:rsidR="00500C80">
        <w:rPr>
          <w:rFonts w:ascii="Arial" w:hAnsi="Arial" w:cs="Arial"/>
          <w:color w:val="002060"/>
          <w:lang w:val="es-ES_tradnl"/>
        </w:rPr>
        <w:t xml:space="preserve"> –como los de la negociación del reajuste en curso o la de participar en el paro de NO+AFP en el mes próximo-</w:t>
      </w:r>
      <w:r w:rsidR="005D0EFB">
        <w:rPr>
          <w:rFonts w:ascii="Arial" w:hAnsi="Arial" w:cs="Arial"/>
          <w:color w:val="002060"/>
          <w:lang w:val="es-ES_tradnl"/>
        </w:rPr>
        <w:t xml:space="preserve">, y las </w:t>
      </w:r>
      <w:r w:rsidR="00500C80">
        <w:rPr>
          <w:rFonts w:ascii="Arial" w:hAnsi="Arial" w:cs="Arial"/>
          <w:color w:val="002060"/>
          <w:lang w:val="es-ES_tradnl"/>
        </w:rPr>
        <w:t xml:space="preserve">tratamos de </w:t>
      </w:r>
      <w:r w:rsidR="005D0EFB">
        <w:rPr>
          <w:rFonts w:ascii="Arial" w:hAnsi="Arial" w:cs="Arial"/>
          <w:color w:val="002060"/>
          <w:lang w:val="es-ES_tradnl"/>
        </w:rPr>
        <w:t>ejecuta</w:t>
      </w:r>
      <w:r w:rsidR="00500C80">
        <w:rPr>
          <w:rFonts w:ascii="Arial" w:hAnsi="Arial" w:cs="Arial"/>
          <w:color w:val="002060"/>
          <w:lang w:val="es-ES_tradnl"/>
        </w:rPr>
        <w:t>r</w:t>
      </w:r>
      <w:r w:rsidR="005D0EFB">
        <w:rPr>
          <w:rFonts w:ascii="Arial" w:hAnsi="Arial" w:cs="Arial"/>
          <w:color w:val="002060"/>
          <w:lang w:val="es-ES_tradnl"/>
        </w:rPr>
        <w:t xml:space="preserve"> con lealtad y compromiso</w:t>
      </w:r>
      <w:r w:rsidR="00F21CE4">
        <w:rPr>
          <w:rFonts w:ascii="Arial" w:hAnsi="Arial" w:cs="Arial"/>
          <w:color w:val="002060"/>
          <w:lang w:val="es-ES_tradnl"/>
        </w:rPr>
        <w:t>.</w:t>
      </w:r>
      <w:r w:rsidR="008B5B0F">
        <w:rPr>
          <w:rFonts w:ascii="Arial" w:hAnsi="Arial" w:cs="Arial"/>
          <w:color w:val="002060"/>
          <w:lang w:val="es-ES_tradnl"/>
        </w:rPr>
        <w:t xml:space="preserve"> </w:t>
      </w:r>
      <w:r w:rsidR="00F21CE4" w:rsidRPr="008B5B0F">
        <w:rPr>
          <w:rFonts w:ascii="Arial" w:hAnsi="Arial" w:cs="Arial"/>
          <w:b/>
          <w:color w:val="002060"/>
          <w:lang w:val="es-ES_tradnl"/>
        </w:rPr>
        <w:t>Nuestra mirada debe estar no sólo puesta en el presente</w:t>
      </w:r>
      <w:r w:rsidR="008B5B0F">
        <w:rPr>
          <w:rFonts w:ascii="Arial" w:hAnsi="Arial" w:cs="Arial"/>
          <w:b/>
          <w:color w:val="002060"/>
          <w:lang w:val="es-ES_tradnl"/>
        </w:rPr>
        <w:t>,</w:t>
      </w:r>
      <w:r w:rsidR="00F21CE4" w:rsidRPr="008B5B0F">
        <w:rPr>
          <w:rFonts w:ascii="Arial" w:hAnsi="Arial" w:cs="Arial"/>
          <w:b/>
          <w:color w:val="002060"/>
          <w:lang w:val="es-ES_tradnl"/>
        </w:rPr>
        <w:t xml:space="preserve"> </w:t>
      </w:r>
      <w:r w:rsidR="008B5B0F" w:rsidRPr="008B5B0F">
        <w:rPr>
          <w:rFonts w:ascii="Arial" w:hAnsi="Arial" w:cs="Arial"/>
          <w:b/>
          <w:color w:val="002060"/>
          <w:lang w:val="es-ES_tradnl"/>
        </w:rPr>
        <w:t xml:space="preserve">más allá de </w:t>
      </w:r>
      <w:r w:rsidR="008B5B0F">
        <w:rPr>
          <w:rFonts w:ascii="Arial" w:hAnsi="Arial" w:cs="Arial"/>
          <w:b/>
          <w:color w:val="002060"/>
          <w:lang w:val="es-ES_tradnl"/>
        </w:rPr>
        <w:t xml:space="preserve">los </w:t>
      </w:r>
      <w:r w:rsidR="008B5B0F" w:rsidRPr="008B5B0F">
        <w:rPr>
          <w:rFonts w:ascii="Arial" w:hAnsi="Arial" w:cs="Arial"/>
          <w:b/>
          <w:color w:val="002060"/>
          <w:lang w:val="es-ES_tradnl"/>
        </w:rPr>
        <w:t xml:space="preserve">logros o </w:t>
      </w:r>
      <w:r w:rsidR="008B5B0F">
        <w:rPr>
          <w:rFonts w:ascii="Arial" w:hAnsi="Arial" w:cs="Arial"/>
          <w:b/>
          <w:color w:val="002060"/>
          <w:lang w:val="es-ES_tradnl"/>
        </w:rPr>
        <w:t>la modestia de los re</w:t>
      </w:r>
      <w:r w:rsidR="008B5B0F" w:rsidRPr="008B5B0F">
        <w:rPr>
          <w:rFonts w:ascii="Arial" w:hAnsi="Arial" w:cs="Arial"/>
          <w:b/>
          <w:color w:val="002060"/>
          <w:lang w:val="es-ES_tradnl"/>
        </w:rPr>
        <w:t xml:space="preserve">sultados, </w:t>
      </w:r>
      <w:r w:rsidR="00F21CE4" w:rsidRPr="008B5B0F">
        <w:rPr>
          <w:rFonts w:ascii="Arial" w:hAnsi="Arial" w:cs="Arial"/>
          <w:b/>
          <w:color w:val="002060"/>
          <w:lang w:val="es-ES_tradnl"/>
        </w:rPr>
        <w:t>sino que también en el porvenir</w:t>
      </w:r>
      <w:r w:rsidR="005D0EFB" w:rsidRPr="008B5B0F">
        <w:rPr>
          <w:rFonts w:ascii="Arial" w:hAnsi="Arial" w:cs="Arial"/>
          <w:b/>
          <w:color w:val="002060"/>
          <w:lang w:val="es-ES_tradnl"/>
        </w:rPr>
        <w:t xml:space="preserve">, </w:t>
      </w:r>
      <w:r w:rsidR="00500C80" w:rsidRPr="008B5B0F">
        <w:rPr>
          <w:rFonts w:ascii="Arial" w:hAnsi="Arial" w:cs="Arial"/>
          <w:b/>
          <w:color w:val="002060"/>
          <w:lang w:val="es-ES_tradnl"/>
        </w:rPr>
        <w:t xml:space="preserve">pues la auténtica lucha sindical </w:t>
      </w:r>
      <w:r w:rsidR="00F21CE4" w:rsidRPr="008B5B0F">
        <w:rPr>
          <w:rFonts w:ascii="Arial" w:hAnsi="Arial" w:cs="Arial"/>
          <w:b/>
          <w:color w:val="002060"/>
          <w:lang w:val="es-ES_tradnl"/>
        </w:rPr>
        <w:t>d</w:t>
      </w:r>
      <w:r w:rsidR="00500C80" w:rsidRPr="008B5B0F">
        <w:rPr>
          <w:rFonts w:ascii="Arial" w:hAnsi="Arial" w:cs="Arial"/>
          <w:b/>
          <w:color w:val="002060"/>
          <w:lang w:val="es-ES_tradnl"/>
        </w:rPr>
        <w:t xml:space="preserve">e siempre, la histórica, </w:t>
      </w:r>
      <w:r w:rsidR="00F21CE4" w:rsidRPr="008B5B0F">
        <w:rPr>
          <w:rFonts w:ascii="Arial" w:hAnsi="Arial" w:cs="Arial"/>
          <w:b/>
          <w:color w:val="002060"/>
          <w:lang w:val="es-ES_tradnl"/>
        </w:rPr>
        <w:t xml:space="preserve">es la </w:t>
      </w:r>
      <w:r w:rsidR="00500C80" w:rsidRPr="008B5B0F">
        <w:rPr>
          <w:rFonts w:ascii="Arial" w:hAnsi="Arial" w:cs="Arial"/>
          <w:b/>
          <w:color w:val="002060"/>
          <w:lang w:val="es-ES_tradnl"/>
        </w:rPr>
        <w:t>que, con lealtad y unidad –sin paralelismos ni protagonismos particulares o electoreros- se alimenta de toda la energía y empuje que cada ocasión va</w:t>
      </w:r>
      <w:r w:rsidR="00F21CE4" w:rsidRPr="008B5B0F">
        <w:rPr>
          <w:rFonts w:ascii="Arial" w:hAnsi="Arial" w:cs="Arial"/>
          <w:b/>
          <w:color w:val="002060"/>
          <w:lang w:val="es-ES_tradnl"/>
        </w:rPr>
        <w:t>mos a</w:t>
      </w:r>
      <w:r w:rsidR="00500C80" w:rsidRPr="008B5B0F">
        <w:rPr>
          <w:rFonts w:ascii="Arial" w:hAnsi="Arial" w:cs="Arial"/>
          <w:b/>
          <w:color w:val="002060"/>
          <w:lang w:val="es-ES_tradnl"/>
        </w:rPr>
        <w:t>cumulando</w:t>
      </w:r>
      <w:r w:rsidR="00F21CE4" w:rsidRPr="008B5B0F">
        <w:rPr>
          <w:rFonts w:ascii="Arial" w:hAnsi="Arial" w:cs="Arial"/>
          <w:b/>
          <w:color w:val="002060"/>
          <w:lang w:val="es-ES_tradnl"/>
        </w:rPr>
        <w:t xml:space="preserve"> juntos</w:t>
      </w:r>
      <w:r w:rsidR="008B5B0F" w:rsidRPr="008B5B0F">
        <w:rPr>
          <w:rFonts w:ascii="Arial" w:hAnsi="Arial" w:cs="Arial"/>
          <w:b/>
          <w:color w:val="002060"/>
          <w:lang w:val="es-ES_tradnl"/>
        </w:rPr>
        <w:t xml:space="preserve">. </w:t>
      </w:r>
    </w:p>
    <w:p w:rsidR="008B5B0F" w:rsidRDefault="008B5B0F" w:rsidP="00A022CF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572297" w:rsidRDefault="00F21CE4" w:rsidP="00A022CF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>
        <w:rPr>
          <w:rFonts w:ascii="Arial" w:hAnsi="Arial" w:cs="Arial"/>
          <w:color w:val="002060"/>
          <w:lang w:val="es-ES_tradnl"/>
        </w:rPr>
        <w:t xml:space="preserve">Y </w:t>
      </w:r>
      <w:r w:rsidR="00500C80">
        <w:rPr>
          <w:rFonts w:ascii="Arial" w:hAnsi="Arial" w:cs="Arial"/>
          <w:color w:val="002060"/>
          <w:lang w:val="es-ES_tradnl"/>
        </w:rPr>
        <w:t xml:space="preserve">con mayor razón, aunque la negociación del reajuste se vea dura y compleja y aunque logremos subir muy poco la mezquina propuesta de reajuste, allí estaremos, </w:t>
      </w:r>
      <w:r w:rsidR="00500C80" w:rsidRPr="000566A3">
        <w:rPr>
          <w:rFonts w:ascii="Arial" w:hAnsi="Arial" w:cs="Arial"/>
          <w:b/>
          <w:color w:val="002060"/>
          <w:lang w:val="es-ES_tradnl"/>
        </w:rPr>
        <w:t>movilizados y apoyando</w:t>
      </w:r>
      <w:r w:rsidR="000566A3" w:rsidRPr="000566A3">
        <w:rPr>
          <w:rFonts w:ascii="Arial" w:hAnsi="Arial" w:cs="Arial"/>
          <w:b/>
          <w:color w:val="002060"/>
          <w:lang w:val="es-ES_tradnl"/>
        </w:rPr>
        <w:t xml:space="preserve"> leal y unitariamente </w:t>
      </w:r>
      <w:r w:rsidR="00500C80" w:rsidRPr="000566A3">
        <w:rPr>
          <w:rFonts w:ascii="Arial" w:hAnsi="Arial" w:cs="Arial"/>
          <w:b/>
          <w:color w:val="002060"/>
          <w:lang w:val="es-ES_tradnl"/>
        </w:rPr>
        <w:t xml:space="preserve">las decisiones adoptadas en conjunto por </w:t>
      </w:r>
      <w:r w:rsidR="000566A3">
        <w:rPr>
          <w:rFonts w:ascii="Arial" w:hAnsi="Arial" w:cs="Arial"/>
          <w:b/>
          <w:color w:val="002060"/>
          <w:lang w:val="es-ES_tradnl"/>
        </w:rPr>
        <w:t xml:space="preserve">todo </w:t>
      </w:r>
      <w:r w:rsidR="00500C80" w:rsidRPr="000566A3">
        <w:rPr>
          <w:rFonts w:ascii="Arial" w:hAnsi="Arial" w:cs="Arial"/>
          <w:b/>
          <w:color w:val="002060"/>
          <w:lang w:val="es-ES_tradnl"/>
        </w:rPr>
        <w:t>el sindicalismo público</w:t>
      </w:r>
      <w:r w:rsidR="00500C80">
        <w:rPr>
          <w:rFonts w:ascii="Arial" w:hAnsi="Arial" w:cs="Arial"/>
          <w:color w:val="002060"/>
          <w:lang w:val="es-ES_tradnl"/>
        </w:rPr>
        <w:t>, no mirando desde el frente, ni menos criticando traicioneramente, e intentando sacar partido de</w:t>
      </w:r>
      <w:r>
        <w:rPr>
          <w:rFonts w:ascii="Arial" w:hAnsi="Arial" w:cs="Arial"/>
          <w:color w:val="002060"/>
          <w:lang w:val="es-ES_tradnl"/>
        </w:rPr>
        <w:t xml:space="preserve"> un </w:t>
      </w:r>
      <w:r w:rsidR="00500C80">
        <w:rPr>
          <w:rFonts w:ascii="Arial" w:hAnsi="Arial" w:cs="Arial"/>
          <w:color w:val="002060"/>
          <w:lang w:val="es-ES_tradnl"/>
        </w:rPr>
        <w:t xml:space="preserve">resultado </w:t>
      </w:r>
      <w:r w:rsidR="00022589">
        <w:rPr>
          <w:rFonts w:ascii="Arial" w:hAnsi="Arial" w:cs="Arial"/>
          <w:color w:val="002060"/>
          <w:lang w:val="es-ES_tradnl"/>
        </w:rPr>
        <w:t>cualesquiera que este sea</w:t>
      </w:r>
      <w:r w:rsidR="00500C80">
        <w:rPr>
          <w:rFonts w:ascii="Arial" w:hAnsi="Arial" w:cs="Arial"/>
          <w:color w:val="002060"/>
          <w:lang w:val="es-ES_tradnl"/>
        </w:rPr>
        <w:t xml:space="preserve">, </w:t>
      </w:r>
      <w:r>
        <w:rPr>
          <w:rFonts w:ascii="Arial" w:hAnsi="Arial" w:cs="Arial"/>
          <w:color w:val="002060"/>
          <w:lang w:val="es-ES_tradnl"/>
        </w:rPr>
        <w:t xml:space="preserve">pues igual e ineludiblemente tenemos el deber de hacer nuestro máximo </w:t>
      </w:r>
      <w:r w:rsidR="00500C80">
        <w:rPr>
          <w:rFonts w:ascii="Arial" w:hAnsi="Arial" w:cs="Arial"/>
          <w:color w:val="002060"/>
          <w:lang w:val="es-ES_tradnl"/>
        </w:rPr>
        <w:t xml:space="preserve">esfuerzo </w:t>
      </w:r>
      <w:r w:rsidR="00BE62AB">
        <w:rPr>
          <w:rFonts w:ascii="Arial" w:hAnsi="Arial" w:cs="Arial"/>
          <w:color w:val="002060"/>
          <w:lang w:val="es-ES_tradnl"/>
        </w:rPr>
        <w:t xml:space="preserve">para que sea el mejor posible, </w:t>
      </w:r>
      <w:r w:rsidR="00500C80">
        <w:rPr>
          <w:rFonts w:ascii="Arial" w:hAnsi="Arial" w:cs="Arial"/>
          <w:color w:val="002060"/>
          <w:lang w:val="es-ES_tradnl"/>
        </w:rPr>
        <w:t>hasta el final</w:t>
      </w:r>
      <w:r>
        <w:rPr>
          <w:rFonts w:ascii="Arial" w:hAnsi="Arial" w:cs="Arial"/>
          <w:color w:val="002060"/>
          <w:lang w:val="es-ES_tradnl"/>
        </w:rPr>
        <w:t>. N</w:t>
      </w:r>
      <w:r w:rsidR="00500C80">
        <w:rPr>
          <w:rFonts w:ascii="Arial" w:hAnsi="Arial" w:cs="Arial"/>
          <w:color w:val="002060"/>
          <w:lang w:val="es-ES_tradnl"/>
        </w:rPr>
        <w:t>o hay ni tenemos otra opción</w:t>
      </w:r>
      <w:r w:rsidR="000566A3">
        <w:rPr>
          <w:rFonts w:ascii="Arial" w:hAnsi="Arial" w:cs="Arial"/>
          <w:color w:val="002060"/>
          <w:lang w:val="es-ES_tradnl"/>
        </w:rPr>
        <w:t>.</w:t>
      </w:r>
      <w:r w:rsidR="00500C80">
        <w:rPr>
          <w:rFonts w:ascii="Arial" w:hAnsi="Arial" w:cs="Arial"/>
          <w:color w:val="002060"/>
          <w:lang w:val="es-ES_tradnl"/>
        </w:rPr>
        <w:t xml:space="preserve">    </w:t>
      </w:r>
      <w:r w:rsidR="005D0EFB">
        <w:rPr>
          <w:rFonts w:ascii="Arial" w:hAnsi="Arial" w:cs="Arial"/>
          <w:color w:val="002060"/>
          <w:lang w:val="es-ES_tradnl"/>
        </w:rPr>
        <w:t xml:space="preserve"> </w:t>
      </w:r>
    </w:p>
    <w:p w:rsidR="000566A3" w:rsidRDefault="000566A3" w:rsidP="00A022CF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5D0EFB" w:rsidRDefault="000566A3" w:rsidP="00A022CF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  <w:r w:rsidRPr="008B5B0F">
        <w:rPr>
          <w:rFonts w:ascii="Arial" w:hAnsi="Arial" w:cs="Arial"/>
          <w:color w:val="002060"/>
          <w:lang w:val="es-ES_tradnl"/>
        </w:rPr>
        <w:t xml:space="preserve">Finalmente, ambas Asociaciones queremos reiterar la vital </w:t>
      </w:r>
      <w:r w:rsidR="008B5B0F" w:rsidRPr="008B5B0F">
        <w:rPr>
          <w:rFonts w:ascii="Arial" w:hAnsi="Arial" w:cs="Arial"/>
          <w:color w:val="002060"/>
          <w:lang w:val="es-ES_tradnl"/>
        </w:rPr>
        <w:t xml:space="preserve">urgencia </w:t>
      </w:r>
      <w:r w:rsidRPr="008B5B0F">
        <w:rPr>
          <w:rFonts w:ascii="Arial" w:hAnsi="Arial" w:cs="Arial"/>
          <w:color w:val="002060"/>
          <w:lang w:val="es-ES_tradnl"/>
        </w:rPr>
        <w:t xml:space="preserve">de que cada </w:t>
      </w:r>
      <w:r w:rsidR="008B5B0F" w:rsidRPr="008B5B0F">
        <w:rPr>
          <w:rFonts w:ascii="Arial" w:hAnsi="Arial" w:cs="Arial"/>
          <w:color w:val="002060"/>
          <w:lang w:val="es-ES_tradnl"/>
        </w:rPr>
        <w:t xml:space="preserve">uno de nosotros/as </w:t>
      </w:r>
      <w:r w:rsidRPr="008B5B0F">
        <w:rPr>
          <w:rFonts w:ascii="Arial" w:hAnsi="Arial" w:cs="Arial"/>
          <w:color w:val="002060"/>
          <w:lang w:val="es-ES_tradnl"/>
        </w:rPr>
        <w:t>comprenda que, más allá de adherir, solidarizar y ejecutar todos los acuerdos y decisiones adoptadas por el sindicalismo público del cual somos unos más entre tantos</w:t>
      </w:r>
      <w:r w:rsidR="008B5B0F">
        <w:rPr>
          <w:rFonts w:ascii="Arial" w:hAnsi="Arial" w:cs="Arial"/>
          <w:color w:val="002060"/>
          <w:lang w:val="es-ES_tradnl"/>
        </w:rPr>
        <w:t xml:space="preserve">, </w:t>
      </w:r>
      <w:r w:rsidR="008B5B0F">
        <w:rPr>
          <w:rFonts w:ascii="Arial" w:hAnsi="Arial" w:cs="Arial"/>
          <w:b/>
          <w:color w:val="002060"/>
          <w:lang w:val="es-ES_tradnl"/>
        </w:rPr>
        <w:t xml:space="preserve">OBVIAMENTE </w:t>
      </w:r>
      <w:r w:rsidRPr="008B5B0F">
        <w:rPr>
          <w:rFonts w:ascii="Arial" w:hAnsi="Arial" w:cs="Arial"/>
          <w:b/>
          <w:color w:val="002060"/>
          <w:lang w:val="es-ES_tradnl"/>
        </w:rPr>
        <w:t xml:space="preserve">NUESTRA PRIMERA Y PRINCIPAL PRIORIDAD ES </w:t>
      </w:r>
      <w:r w:rsidR="008B5B0F">
        <w:rPr>
          <w:rFonts w:ascii="Arial" w:hAnsi="Arial" w:cs="Arial"/>
          <w:b/>
          <w:color w:val="002060"/>
          <w:lang w:val="es-ES_tradnl"/>
        </w:rPr>
        <w:t xml:space="preserve">HOY </w:t>
      </w:r>
      <w:r w:rsidRPr="008B5B0F">
        <w:rPr>
          <w:rFonts w:ascii="Arial" w:hAnsi="Arial" w:cs="Arial"/>
          <w:b/>
          <w:color w:val="002060"/>
          <w:lang w:val="es-ES_tradnl"/>
        </w:rPr>
        <w:t>NUESTRA LEY DE PLANTAS CON MEJORAMIENTO REMUNERACIONAL</w:t>
      </w:r>
      <w:r>
        <w:rPr>
          <w:rFonts w:ascii="Arial" w:hAnsi="Arial" w:cs="Arial"/>
          <w:color w:val="002060"/>
          <w:lang w:val="es-ES_tradnl"/>
        </w:rPr>
        <w:t xml:space="preserve">, </w:t>
      </w:r>
      <w:r w:rsidR="008B5B0F">
        <w:rPr>
          <w:rFonts w:ascii="Arial" w:hAnsi="Arial" w:cs="Arial"/>
          <w:color w:val="002060"/>
          <w:lang w:val="es-ES_tradnl"/>
        </w:rPr>
        <w:t xml:space="preserve">en la que concentramos nuestra mayor energía e interés, en representación de las aspiraciones y demandas más sentidas de </w:t>
      </w:r>
      <w:r>
        <w:rPr>
          <w:rFonts w:ascii="Arial" w:hAnsi="Arial" w:cs="Arial"/>
          <w:color w:val="002060"/>
          <w:lang w:val="es-ES_tradnl"/>
        </w:rPr>
        <w:t>nuestros 2.300 socios/as y colegas</w:t>
      </w:r>
      <w:r w:rsidR="008B5B0F">
        <w:rPr>
          <w:rFonts w:ascii="Arial" w:hAnsi="Arial" w:cs="Arial"/>
          <w:color w:val="002060"/>
          <w:lang w:val="es-ES_tradnl"/>
        </w:rPr>
        <w:t xml:space="preserve">, </w:t>
      </w:r>
      <w:r w:rsidR="008B5B0F" w:rsidRPr="008B5B0F">
        <w:rPr>
          <w:rFonts w:ascii="Arial" w:hAnsi="Arial" w:cs="Arial"/>
          <w:b/>
          <w:color w:val="002060"/>
          <w:lang w:val="es-ES_tradnl"/>
        </w:rPr>
        <w:t>p</w:t>
      </w:r>
      <w:r w:rsidRPr="008B5B0F">
        <w:rPr>
          <w:rFonts w:ascii="Arial" w:hAnsi="Arial" w:cs="Arial"/>
          <w:b/>
          <w:color w:val="002060"/>
          <w:lang w:val="es-ES_tradnl"/>
        </w:rPr>
        <w:t xml:space="preserve">or lo que, ante los próximos desafíos que éste </w:t>
      </w:r>
      <w:r w:rsidRPr="008B5B0F">
        <w:rPr>
          <w:rFonts w:ascii="Arial" w:hAnsi="Arial" w:cs="Arial"/>
          <w:b/>
          <w:color w:val="002060"/>
          <w:lang w:val="es-ES_tradnl"/>
        </w:rPr>
        <w:lastRenderedPageBreak/>
        <w:t xml:space="preserve">proceso nos demande, </w:t>
      </w:r>
      <w:r w:rsidR="008B5B0F">
        <w:rPr>
          <w:rFonts w:ascii="Arial" w:hAnsi="Arial" w:cs="Arial"/>
          <w:b/>
          <w:color w:val="002060"/>
          <w:lang w:val="es-ES_tradnl"/>
        </w:rPr>
        <w:t xml:space="preserve">SABREMOS </w:t>
      </w:r>
      <w:r w:rsidR="008B5B0F" w:rsidRPr="008B5B0F">
        <w:rPr>
          <w:rFonts w:ascii="Arial" w:hAnsi="Arial" w:cs="Arial"/>
          <w:b/>
          <w:color w:val="002060"/>
          <w:lang w:val="es-ES_tradnl"/>
        </w:rPr>
        <w:t xml:space="preserve">HACER NOTAR </w:t>
      </w:r>
      <w:r w:rsidR="008B5B0F">
        <w:rPr>
          <w:rFonts w:ascii="Arial" w:hAnsi="Arial" w:cs="Arial"/>
          <w:b/>
          <w:color w:val="002060"/>
          <w:lang w:val="es-ES_tradnl"/>
        </w:rPr>
        <w:t xml:space="preserve">UNA </w:t>
      </w:r>
      <w:r w:rsidR="008B5B0F" w:rsidRPr="008B5B0F">
        <w:rPr>
          <w:rFonts w:ascii="Arial" w:hAnsi="Arial" w:cs="Arial"/>
          <w:b/>
          <w:color w:val="002060"/>
          <w:lang w:val="es-ES_tradnl"/>
        </w:rPr>
        <w:t>INTENSIDAD Y ADHESIÓN</w:t>
      </w:r>
      <w:r w:rsidR="008B5B0F">
        <w:rPr>
          <w:rFonts w:ascii="Arial" w:hAnsi="Arial" w:cs="Arial"/>
          <w:color w:val="002060"/>
          <w:lang w:val="es-ES_tradnl"/>
        </w:rPr>
        <w:t xml:space="preserve"> que</w:t>
      </w:r>
      <w:r>
        <w:rPr>
          <w:rFonts w:ascii="Arial" w:hAnsi="Arial" w:cs="Arial"/>
          <w:color w:val="002060"/>
          <w:lang w:val="es-ES_tradnl"/>
        </w:rPr>
        <w:t xml:space="preserve"> supere ampliamente los ya </w:t>
      </w:r>
      <w:r w:rsidR="008B5B0F">
        <w:rPr>
          <w:rFonts w:ascii="Arial" w:hAnsi="Arial" w:cs="Arial"/>
          <w:color w:val="002060"/>
          <w:lang w:val="es-ES_tradnl"/>
        </w:rPr>
        <w:t xml:space="preserve">muy </w:t>
      </w:r>
      <w:r>
        <w:rPr>
          <w:rFonts w:ascii="Arial" w:hAnsi="Arial" w:cs="Arial"/>
          <w:color w:val="002060"/>
          <w:lang w:val="es-ES_tradnl"/>
        </w:rPr>
        <w:t xml:space="preserve">buenos niveles de </w:t>
      </w:r>
      <w:r w:rsidR="00852190">
        <w:rPr>
          <w:rFonts w:ascii="Arial" w:hAnsi="Arial" w:cs="Arial"/>
          <w:color w:val="002060"/>
          <w:lang w:val="es-ES_tradnl"/>
        </w:rPr>
        <w:t>éxito</w:t>
      </w:r>
      <w:bookmarkStart w:id="0" w:name="_GoBack"/>
      <w:bookmarkEnd w:id="0"/>
      <w:r>
        <w:rPr>
          <w:rFonts w:ascii="Arial" w:hAnsi="Arial" w:cs="Arial"/>
          <w:color w:val="002060"/>
          <w:lang w:val="es-ES_tradnl"/>
        </w:rPr>
        <w:t xml:space="preserve"> ante las movilizaciones convocadas desde fuera del Servicio. Por </w:t>
      </w:r>
      <w:r w:rsidR="008B5B0F">
        <w:rPr>
          <w:rFonts w:ascii="Arial" w:hAnsi="Arial" w:cs="Arial"/>
          <w:color w:val="002060"/>
          <w:lang w:val="es-ES_tradnl"/>
        </w:rPr>
        <w:t>ello, instamos a todos/as a r</w:t>
      </w:r>
      <w:r w:rsidR="00F21CE4">
        <w:rPr>
          <w:rFonts w:ascii="Arial" w:hAnsi="Arial" w:cs="Arial"/>
          <w:color w:val="002060"/>
          <w:lang w:val="es-ES_tradnl"/>
        </w:rPr>
        <w:t xml:space="preserve">edoblar la especial alerta y compromiso ante este proceso, que nos ha costado tantos y tan largos esfuerzos, y que esperamos próximo a decantar, ojalá, con la fuerza de </w:t>
      </w:r>
      <w:r w:rsidR="008B5B0F">
        <w:rPr>
          <w:rFonts w:ascii="Arial" w:hAnsi="Arial" w:cs="Arial"/>
          <w:color w:val="002060"/>
          <w:lang w:val="es-ES_tradnl"/>
        </w:rPr>
        <w:t>la unidad que hemos construido,</w:t>
      </w:r>
      <w:r w:rsidR="00F21CE4">
        <w:rPr>
          <w:rFonts w:ascii="Arial" w:hAnsi="Arial" w:cs="Arial"/>
          <w:color w:val="002060"/>
          <w:lang w:val="es-ES_tradnl"/>
        </w:rPr>
        <w:t xml:space="preserve"> </w:t>
      </w:r>
      <w:r w:rsidR="008B5B0F">
        <w:rPr>
          <w:rFonts w:ascii="Arial" w:hAnsi="Arial" w:cs="Arial"/>
          <w:color w:val="002060"/>
          <w:lang w:val="es-ES_tradnl"/>
        </w:rPr>
        <w:t>en el resultado exitoso al que todos aspiramos</w:t>
      </w:r>
      <w:r>
        <w:rPr>
          <w:rFonts w:ascii="Arial" w:hAnsi="Arial" w:cs="Arial"/>
          <w:color w:val="002060"/>
          <w:lang w:val="es-ES_tradnl"/>
        </w:rPr>
        <w:t>.</w:t>
      </w:r>
    </w:p>
    <w:p w:rsidR="000566A3" w:rsidRDefault="000566A3" w:rsidP="00A022CF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8B5B0F" w:rsidRDefault="008B5B0F" w:rsidP="00A022CF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4205"/>
      </w:tblGrid>
      <w:tr w:rsidR="00CA162B" w:rsidRPr="003A537F" w:rsidTr="00910E60">
        <w:trPr>
          <w:jc w:val="center"/>
        </w:trPr>
        <w:tc>
          <w:tcPr>
            <w:tcW w:w="4295" w:type="dxa"/>
          </w:tcPr>
          <w:p w:rsidR="00CA162B" w:rsidRDefault="00CA162B" w:rsidP="00E619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CA162B" w:rsidRPr="003A537F" w:rsidRDefault="00CA162B" w:rsidP="00E619ED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EJECUTIVO NACIONAL</w:t>
            </w:r>
          </w:p>
          <w:p w:rsidR="00CA162B" w:rsidRPr="003A537F" w:rsidRDefault="00CA162B" w:rsidP="00A1584E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ANFUNTCH</w:t>
            </w:r>
          </w:p>
        </w:tc>
        <w:tc>
          <w:tcPr>
            <w:tcW w:w="4205" w:type="dxa"/>
          </w:tcPr>
          <w:p w:rsidR="00CA162B" w:rsidRDefault="00CA162B" w:rsidP="001953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lang w:val="es-CO"/>
              </w:rPr>
            </w:pPr>
          </w:p>
          <w:p w:rsidR="00CA162B" w:rsidRPr="003A537F" w:rsidRDefault="00CA162B" w:rsidP="001953D5">
            <w:pPr>
              <w:spacing w:after="0" w:line="240" w:lineRule="auto"/>
              <w:jc w:val="center"/>
              <w:rPr>
                <w:color w:val="002060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DIRECTORIO  NACIONAL</w:t>
            </w:r>
          </w:p>
          <w:p w:rsidR="00CA162B" w:rsidRPr="003A537F" w:rsidRDefault="00CA162B" w:rsidP="001953D5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lang w:val="es-ES_tradnl"/>
              </w:rPr>
            </w:pPr>
            <w:r w:rsidRPr="003A537F">
              <w:rPr>
                <w:rFonts w:ascii="Arial" w:hAnsi="Arial" w:cs="Arial"/>
                <w:b/>
                <w:bCs/>
                <w:color w:val="002060"/>
                <w:lang w:val="es-CO"/>
              </w:rPr>
              <w:t>APU</w:t>
            </w:r>
          </w:p>
        </w:tc>
      </w:tr>
    </w:tbl>
    <w:p w:rsidR="00F43021" w:rsidRPr="003A537F" w:rsidRDefault="00F43021" w:rsidP="00415235">
      <w:pPr>
        <w:spacing w:after="0" w:line="240" w:lineRule="auto"/>
        <w:jc w:val="both"/>
        <w:rPr>
          <w:rFonts w:ascii="Arial" w:hAnsi="Arial" w:cs="Arial"/>
          <w:color w:val="002060"/>
          <w:lang w:val="es-ES_tradnl"/>
        </w:rPr>
      </w:pPr>
    </w:p>
    <w:p w:rsidR="00E619ED" w:rsidRPr="003A537F" w:rsidRDefault="00E619ED">
      <w:pPr>
        <w:rPr>
          <w:color w:val="002060"/>
        </w:rPr>
      </w:pPr>
    </w:p>
    <w:sectPr w:rsidR="00E619ED" w:rsidRPr="003A537F" w:rsidSect="00E619ED">
      <w:pgSz w:w="12240" w:h="15840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1B"/>
    <w:rsid w:val="00022589"/>
    <w:rsid w:val="000566A3"/>
    <w:rsid w:val="00057D30"/>
    <w:rsid w:val="00066239"/>
    <w:rsid w:val="00073734"/>
    <w:rsid w:val="00073A39"/>
    <w:rsid w:val="000C58AA"/>
    <w:rsid w:val="000C6BDD"/>
    <w:rsid w:val="000F2D3B"/>
    <w:rsid w:val="00131666"/>
    <w:rsid w:val="0019385F"/>
    <w:rsid w:val="001953D5"/>
    <w:rsid w:val="001A32ED"/>
    <w:rsid w:val="001B5CC7"/>
    <w:rsid w:val="001E16B6"/>
    <w:rsid w:val="002035F2"/>
    <w:rsid w:val="00213DC3"/>
    <w:rsid w:val="00240EED"/>
    <w:rsid w:val="00256DDE"/>
    <w:rsid w:val="00282240"/>
    <w:rsid w:val="0028380F"/>
    <w:rsid w:val="00284824"/>
    <w:rsid w:val="00286233"/>
    <w:rsid w:val="002E003C"/>
    <w:rsid w:val="00307E04"/>
    <w:rsid w:val="00346AF6"/>
    <w:rsid w:val="003506F1"/>
    <w:rsid w:val="0036139E"/>
    <w:rsid w:val="0036643A"/>
    <w:rsid w:val="0036767D"/>
    <w:rsid w:val="00381C5F"/>
    <w:rsid w:val="003972C6"/>
    <w:rsid w:val="003A531B"/>
    <w:rsid w:val="003A537F"/>
    <w:rsid w:val="003A5ECD"/>
    <w:rsid w:val="003B6243"/>
    <w:rsid w:val="003C1018"/>
    <w:rsid w:val="003D0BBC"/>
    <w:rsid w:val="003E57AB"/>
    <w:rsid w:val="003F1613"/>
    <w:rsid w:val="003F6113"/>
    <w:rsid w:val="003F78AC"/>
    <w:rsid w:val="00415235"/>
    <w:rsid w:val="004251F6"/>
    <w:rsid w:val="00484FAC"/>
    <w:rsid w:val="004B3F35"/>
    <w:rsid w:val="00500C80"/>
    <w:rsid w:val="00503872"/>
    <w:rsid w:val="00515B41"/>
    <w:rsid w:val="00530CC0"/>
    <w:rsid w:val="00535505"/>
    <w:rsid w:val="00547AC6"/>
    <w:rsid w:val="00561E4E"/>
    <w:rsid w:val="005706E4"/>
    <w:rsid w:val="00572297"/>
    <w:rsid w:val="00574F4B"/>
    <w:rsid w:val="005B04C2"/>
    <w:rsid w:val="005B787E"/>
    <w:rsid w:val="005D0EFB"/>
    <w:rsid w:val="005F46C8"/>
    <w:rsid w:val="00623751"/>
    <w:rsid w:val="0066703E"/>
    <w:rsid w:val="006734EF"/>
    <w:rsid w:val="006C40A6"/>
    <w:rsid w:val="00705B10"/>
    <w:rsid w:val="00732248"/>
    <w:rsid w:val="007377D5"/>
    <w:rsid w:val="00751266"/>
    <w:rsid w:val="0077649A"/>
    <w:rsid w:val="00795F45"/>
    <w:rsid w:val="007A5DCE"/>
    <w:rsid w:val="007C1C54"/>
    <w:rsid w:val="007C37C5"/>
    <w:rsid w:val="007F5D06"/>
    <w:rsid w:val="00822073"/>
    <w:rsid w:val="00831C85"/>
    <w:rsid w:val="00852190"/>
    <w:rsid w:val="0088320E"/>
    <w:rsid w:val="00894AF5"/>
    <w:rsid w:val="008B43FD"/>
    <w:rsid w:val="008B5B0F"/>
    <w:rsid w:val="008F224A"/>
    <w:rsid w:val="0090258F"/>
    <w:rsid w:val="00910E60"/>
    <w:rsid w:val="009179FE"/>
    <w:rsid w:val="00933B41"/>
    <w:rsid w:val="009407D4"/>
    <w:rsid w:val="009513BC"/>
    <w:rsid w:val="00952B28"/>
    <w:rsid w:val="0095668E"/>
    <w:rsid w:val="00961697"/>
    <w:rsid w:val="009761DA"/>
    <w:rsid w:val="0098134C"/>
    <w:rsid w:val="009A3ED3"/>
    <w:rsid w:val="009A78EA"/>
    <w:rsid w:val="009C61AB"/>
    <w:rsid w:val="009D1787"/>
    <w:rsid w:val="009E376E"/>
    <w:rsid w:val="00A022CF"/>
    <w:rsid w:val="00A1584E"/>
    <w:rsid w:val="00A3404C"/>
    <w:rsid w:val="00A56600"/>
    <w:rsid w:val="00A66831"/>
    <w:rsid w:val="00A7291B"/>
    <w:rsid w:val="00AC1115"/>
    <w:rsid w:val="00B1442F"/>
    <w:rsid w:val="00B2379F"/>
    <w:rsid w:val="00B32B8F"/>
    <w:rsid w:val="00B617BE"/>
    <w:rsid w:val="00B64814"/>
    <w:rsid w:val="00B9657C"/>
    <w:rsid w:val="00BB22DE"/>
    <w:rsid w:val="00BC5626"/>
    <w:rsid w:val="00BD40BA"/>
    <w:rsid w:val="00BE2DCB"/>
    <w:rsid w:val="00BE62AB"/>
    <w:rsid w:val="00BF1BF3"/>
    <w:rsid w:val="00BF76D0"/>
    <w:rsid w:val="00C05120"/>
    <w:rsid w:val="00C26CEC"/>
    <w:rsid w:val="00C671B6"/>
    <w:rsid w:val="00C70053"/>
    <w:rsid w:val="00CA162B"/>
    <w:rsid w:val="00CE12F9"/>
    <w:rsid w:val="00CE2683"/>
    <w:rsid w:val="00CE3D67"/>
    <w:rsid w:val="00D05BC2"/>
    <w:rsid w:val="00DF4A08"/>
    <w:rsid w:val="00E14BCE"/>
    <w:rsid w:val="00E15551"/>
    <w:rsid w:val="00E619ED"/>
    <w:rsid w:val="00E7380B"/>
    <w:rsid w:val="00E85EDE"/>
    <w:rsid w:val="00E9213E"/>
    <w:rsid w:val="00EB5DF3"/>
    <w:rsid w:val="00F21CE4"/>
    <w:rsid w:val="00F246E0"/>
    <w:rsid w:val="00F24C94"/>
    <w:rsid w:val="00F43021"/>
    <w:rsid w:val="00F43F97"/>
    <w:rsid w:val="00F544D6"/>
    <w:rsid w:val="00F54894"/>
    <w:rsid w:val="00F74CB1"/>
    <w:rsid w:val="00F80024"/>
    <w:rsid w:val="00F825FC"/>
    <w:rsid w:val="00F83C9A"/>
    <w:rsid w:val="00F8466D"/>
    <w:rsid w:val="00F84BA6"/>
    <w:rsid w:val="00FA6348"/>
    <w:rsid w:val="00FA74AC"/>
    <w:rsid w:val="00FA7B01"/>
    <w:rsid w:val="00FB032B"/>
    <w:rsid w:val="00FE4509"/>
    <w:rsid w:val="00FE71F2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B11BC7-2EFF-4F2A-B15D-055F7CBA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1B"/>
    <w:pPr>
      <w:spacing w:after="200" w:line="276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1AC7C.AC8A6C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0899-ADC4-4EDF-9B74-E3BB485A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Campusano Palma</dc:creator>
  <cp:keywords/>
  <dc:description/>
  <cp:lastModifiedBy>rcampusano</cp:lastModifiedBy>
  <cp:revision>91</cp:revision>
  <cp:lastPrinted>2016-09-28T21:00:00Z</cp:lastPrinted>
  <dcterms:created xsi:type="dcterms:W3CDTF">2016-07-07T23:04:00Z</dcterms:created>
  <dcterms:modified xsi:type="dcterms:W3CDTF">2016-10-21T15:36:00Z</dcterms:modified>
</cp:coreProperties>
</file>